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9D9C" w14:textId="77777777" w:rsidR="007D3963" w:rsidRDefault="007D3963" w:rsidP="007D3963">
      <w:pPr>
        <w:pStyle w:val="Heading1"/>
        <w:rPr>
          <w:sz w:val="32"/>
          <w:szCs w:val="32"/>
        </w:rPr>
      </w:pPr>
      <w:r>
        <w:t xml:space="preserve">Bijlage 1: standaard sponsorcontract </w:t>
      </w:r>
    </w:p>
    <w:p w14:paraId="067A665B" w14:textId="77777777" w:rsidR="007D3963" w:rsidRDefault="007D3963" w:rsidP="007D3963">
      <w:pPr>
        <w:rPr>
          <w:b/>
          <w:color w:val="65213C"/>
          <w:sz w:val="32"/>
          <w:szCs w:val="32"/>
        </w:rPr>
      </w:pPr>
      <w:r>
        <w:rPr>
          <w:b/>
          <w:color w:val="550123"/>
          <w:sz w:val="36"/>
          <w:szCs w:val="36"/>
        </w:rPr>
        <w:t>Sponsorcontract Gentse Studentenraad</w:t>
      </w:r>
    </w:p>
    <w:p w14:paraId="20B56E21" w14:textId="77777777" w:rsidR="007D3963" w:rsidRDefault="007D3963" w:rsidP="007D3963">
      <w:pPr>
        <w:spacing w:before="240" w:after="240" w:line="268" w:lineRule="auto"/>
        <w:jc w:val="left"/>
        <w:rPr>
          <w:b/>
          <w:color w:val="65213C"/>
          <w:sz w:val="32"/>
          <w:szCs w:val="32"/>
        </w:rPr>
      </w:pPr>
      <w:r>
        <w:rPr>
          <w:b/>
          <w:color w:val="65213C"/>
          <w:sz w:val="32"/>
          <w:szCs w:val="32"/>
        </w:rPr>
        <w:t>Tussen</w:t>
      </w:r>
    </w:p>
    <w:p w14:paraId="6B4E9CE3" w14:textId="77777777" w:rsidR="007D3963" w:rsidRDefault="007D3963" w:rsidP="007D3963">
      <w:pPr>
        <w:spacing w:before="240" w:after="240" w:line="268" w:lineRule="auto"/>
        <w:jc w:val="left"/>
        <w:rPr>
          <w:color w:val="65213C"/>
          <w:sz w:val="24"/>
          <w:szCs w:val="24"/>
          <w:u w:val="single"/>
        </w:rPr>
      </w:pPr>
      <w:r>
        <w:rPr>
          <w:color w:val="65213C"/>
          <w:sz w:val="24"/>
          <w:szCs w:val="24"/>
          <w:u w:val="single"/>
        </w:rPr>
        <w:t xml:space="preserve">GSR </w:t>
      </w:r>
    </w:p>
    <w:tbl>
      <w:tblPr>
        <w:tblW w:w="9165" w:type="dxa"/>
        <w:tblLayout w:type="fixed"/>
        <w:tblLook w:val="0600" w:firstRow="0" w:lastRow="0" w:firstColumn="0" w:lastColumn="0" w:noHBand="1" w:noVBand="1"/>
      </w:tblPr>
      <w:tblGrid>
        <w:gridCol w:w="3539"/>
        <w:gridCol w:w="5626"/>
      </w:tblGrid>
      <w:tr w:rsidR="007D3963" w14:paraId="4DED10A6" w14:textId="77777777" w:rsidTr="00825250">
        <w:trPr>
          <w:trHeight w:val="253"/>
        </w:trPr>
        <w:tc>
          <w:tcPr>
            <w:tcW w:w="3539" w:type="dxa"/>
            <w:shd w:val="clear" w:color="auto" w:fill="auto"/>
            <w:tcMar>
              <w:top w:w="100" w:type="dxa"/>
              <w:left w:w="100" w:type="dxa"/>
              <w:bottom w:w="100" w:type="dxa"/>
              <w:right w:w="100" w:type="dxa"/>
            </w:tcMar>
          </w:tcPr>
          <w:p w14:paraId="41E59372" w14:textId="77777777" w:rsidR="007D3963" w:rsidRDefault="007D3963" w:rsidP="00AD6FE4">
            <w:pPr>
              <w:spacing w:before="240" w:after="240" w:line="268" w:lineRule="auto"/>
              <w:jc w:val="left"/>
              <w:rPr>
                <w:rFonts w:ascii="Arial" w:eastAsia="Arial" w:hAnsi="Arial" w:cs="Arial"/>
              </w:rPr>
            </w:pPr>
            <w:r>
              <w:rPr>
                <w:rFonts w:ascii="Arial" w:eastAsia="Arial" w:hAnsi="Arial" w:cs="Arial"/>
              </w:rPr>
              <w:t>Naam organisatie</w:t>
            </w:r>
          </w:p>
        </w:tc>
        <w:tc>
          <w:tcPr>
            <w:tcW w:w="5626" w:type="dxa"/>
            <w:shd w:val="clear" w:color="auto" w:fill="auto"/>
            <w:tcMar>
              <w:top w:w="100" w:type="dxa"/>
              <w:left w:w="100" w:type="dxa"/>
              <w:bottom w:w="100" w:type="dxa"/>
              <w:right w:w="100" w:type="dxa"/>
            </w:tcMar>
            <w:vAlign w:val="center"/>
          </w:tcPr>
          <w:p w14:paraId="1F56544F" w14:textId="77777777" w:rsidR="007D3963" w:rsidRDefault="007D3963" w:rsidP="00825250">
            <w:pPr>
              <w:widowControl w:val="0"/>
              <w:spacing w:line="240" w:lineRule="auto"/>
              <w:jc w:val="left"/>
              <w:rPr>
                <w:rFonts w:ascii="Arial" w:eastAsia="Arial" w:hAnsi="Arial" w:cs="Arial"/>
              </w:rPr>
            </w:pPr>
            <w:r>
              <w:rPr>
                <w:rFonts w:ascii="Arial" w:eastAsia="Arial" w:hAnsi="Arial" w:cs="Arial"/>
              </w:rPr>
              <w:t>Gentse Studentenraad</w:t>
            </w:r>
          </w:p>
        </w:tc>
      </w:tr>
      <w:tr w:rsidR="007D3963" w14:paraId="46CF012C" w14:textId="77777777" w:rsidTr="00825250">
        <w:tc>
          <w:tcPr>
            <w:tcW w:w="3539" w:type="dxa"/>
            <w:shd w:val="clear" w:color="auto" w:fill="auto"/>
            <w:tcMar>
              <w:top w:w="100" w:type="dxa"/>
              <w:left w:w="100" w:type="dxa"/>
              <w:bottom w:w="100" w:type="dxa"/>
              <w:right w:w="100" w:type="dxa"/>
            </w:tcMar>
          </w:tcPr>
          <w:p w14:paraId="1AA481C1"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 xml:space="preserve">       Vertegenwoordigd door:</w:t>
            </w:r>
          </w:p>
        </w:tc>
        <w:tc>
          <w:tcPr>
            <w:tcW w:w="5626" w:type="dxa"/>
            <w:shd w:val="clear" w:color="auto" w:fill="auto"/>
            <w:tcMar>
              <w:top w:w="100" w:type="dxa"/>
              <w:left w:w="100" w:type="dxa"/>
              <w:bottom w:w="100" w:type="dxa"/>
              <w:right w:w="100" w:type="dxa"/>
            </w:tcMar>
          </w:tcPr>
          <w:p w14:paraId="34128D99" w14:textId="77777777" w:rsidR="007D3963" w:rsidRDefault="007D3963" w:rsidP="00AD6FE4">
            <w:pPr>
              <w:widowControl w:val="0"/>
              <w:spacing w:line="240" w:lineRule="auto"/>
              <w:jc w:val="left"/>
              <w:rPr>
                <w:rFonts w:ascii="Arial" w:eastAsia="Arial" w:hAnsi="Arial" w:cs="Arial"/>
              </w:rPr>
            </w:pPr>
            <w:r w:rsidRPr="00207F29">
              <w:rPr>
                <w:rFonts w:ascii="Arial" w:eastAsia="Arial" w:hAnsi="Arial" w:cs="Arial"/>
                <w:highlight w:val="yellow"/>
              </w:rPr>
              <w:t>_______________________</w:t>
            </w:r>
          </w:p>
        </w:tc>
      </w:tr>
      <w:tr w:rsidR="007D3963" w14:paraId="7A8BBFBC" w14:textId="77777777" w:rsidTr="00825250">
        <w:tc>
          <w:tcPr>
            <w:tcW w:w="3539" w:type="dxa"/>
            <w:shd w:val="clear" w:color="auto" w:fill="auto"/>
            <w:tcMar>
              <w:top w:w="100" w:type="dxa"/>
              <w:left w:w="100" w:type="dxa"/>
              <w:bottom w:w="100" w:type="dxa"/>
              <w:right w:w="100" w:type="dxa"/>
            </w:tcMar>
          </w:tcPr>
          <w:p w14:paraId="0E6CBF9E"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Adres</w:t>
            </w:r>
          </w:p>
        </w:tc>
        <w:tc>
          <w:tcPr>
            <w:tcW w:w="5626" w:type="dxa"/>
            <w:shd w:val="clear" w:color="auto" w:fill="auto"/>
            <w:tcMar>
              <w:top w:w="100" w:type="dxa"/>
              <w:left w:w="100" w:type="dxa"/>
              <w:bottom w:w="100" w:type="dxa"/>
              <w:right w:w="100" w:type="dxa"/>
            </w:tcMar>
          </w:tcPr>
          <w:p w14:paraId="7CFFC093"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Hoveniersberg 24, 9000 Gent</w:t>
            </w:r>
          </w:p>
        </w:tc>
      </w:tr>
      <w:tr w:rsidR="007D3963" w14:paraId="39DD07FD" w14:textId="77777777" w:rsidTr="00825250">
        <w:tc>
          <w:tcPr>
            <w:tcW w:w="3539" w:type="dxa"/>
            <w:shd w:val="clear" w:color="auto" w:fill="auto"/>
            <w:tcMar>
              <w:top w:w="100" w:type="dxa"/>
              <w:left w:w="100" w:type="dxa"/>
              <w:bottom w:w="100" w:type="dxa"/>
              <w:right w:w="100" w:type="dxa"/>
            </w:tcMar>
          </w:tcPr>
          <w:p w14:paraId="5E4784B5"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 xml:space="preserve">Telefoonnummer </w:t>
            </w:r>
          </w:p>
        </w:tc>
        <w:tc>
          <w:tcPr>
            <w:tcW w:w="5626" w:type="dxa"/>
            <w:shd w:val="clear" w:color="auto" w:fill="auto"/>
            <w:tcMar>
              <w:top w:w="100" w:type="dxa"/>
              <w:left w:w="100" w:type="dxa"/>
              <w:bottom w:w="100" w:type="dxa"/>
              <w:right w:w="100" w:type="dxa"/>
            </w:tcMar>
          </w:tcPr>
          <w:p w14:paraId="78BB05DE"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09-264.70.88</w:t>
            </w:r>
          </w:p>
        </w:tc>
      </w:tr>
      <w:tr w:rsidR="007D3963" w14:paraId="65A5D746" w14:textId="77777777" w:rsidTr="00825250">
        <w:tc>
          <w:tcPr>
            <w:tcW w:w="3539" w:type="dxa"/>
            <w:shd w:val="clear" w:color="auto" w:fill="auto"/>
            <w:tcMar>
              <w:top w:w="100" w:type="dxa"/>
              <w:left w:w="100" w:type="dxa"/>
              <w:bottom w:w="100" w:type="dxa"/>
              <w:right w:w="100" w:type="dxa"/>
            </w:tcMar>
          </w:tcPr>
          <w:p w14:paraId="6F8855F1"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E-mailadres</w:t>
            </w:r>
          </w:p>
        </w:tc>
        <w:tc>
          <w:tcPr>
            <w:tcW w:w="5626" w:type="dxa"/>
            <w:shd w:val="clear" w:color="auto" w:fill="auto"/>
            <w:tcMar>
              <w:top w:w="100" w:type="dxa"/>
              <w:left w:w="100" w:type="dxa"/>
              <w:bottom w:w="100" w:type="dxa"/>
              <w:right w:w="100" w:type="dxa"/>
            </w:tcMar>
          </w:tcPr>
          <w:p w14:paraId="5C55E101" w14:textId="77777777" w:rsidR="007D3963" w:rsidRDefault="007D3963" w:rsidP="00AD6FE4">
            <w:pPr>
              <w:widowControl w:val="0"/>
              <w:spacing w:line="240" w:lineRule="auto"/>
              <w:jc w:val="left"/>
              <w:rPr>
                <w:rFonts w:ascii="Arial" w:eastAsia="Arial" w:hAnsi="Arial" w:cs="Arial"/>
              </w:rPr>
            </w:pPr>
            <w:r>
              <w:rPr>
                <w:rFonts w:ascii="Arial" w:eastAsia="Arial" w:hAnsi="Arial" w:cs="Arial"/>
              </w:rPr>
              <w:t>financiën@gentsestudentenraad.be</w:t>
            </w:r>
          </w:p>
        </w:tc>
      </w:tr>
    </w:tbl>
    <w:p w14:paraId="2640988F" w14:textId="77777777" w:rsidR="007D3963" w:rsidRDefault="007D3963" w:rsidP="007D3963">
      <w:pPr>
        <w:spacing w:before="240" w:after="200" w:line="268" w:lineRule="auto"/>
        <w:jc w:val="left"/>
        <w:rPr>
          <w:color w:val="65213C"/>
          <w:sz w:val="24"/>
          <w:szCs w:val="24"/>
          <w:u w:val="single"/>
        </w:rPr>
      </w:pPr>
    </w:p>
    <w:p w14:paraId="172970A8" w14:textId="77777777" w:rsidR="007D3963" w:rsidRDefault="007D3963" w:rsidP="007D3963">
      <w:pPr>
        <w:spacing w:before="240" w:after="200" w:line="268" w:lineRule="auto"/>
        <w:jc w:val="left"/>
        <w:rPr>
          <w:color w:val="65213C"/>
          <w:sz w:val="24"/>
          <w:szCs w:val="24"/>
          <w:u w:val="single"/>
        </w:rPr>
      </w:pPr>
      <w:r>
        <w:rPr>
          <w:color w:val="65213C"/>
          <w:sz w:val="24"/>
          <w:szCs w:val="24"/>
          <w:u w:val="single"/>
        </w:rPr>
        <w:t>Aanvrager (de partij die sponsoring aanvraagt)</w:t>
      </w:r>
    </w:p>
    <w:tbl>
      <w:tblPr>
        <w:tblW w:w="916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960"/>
        <w:gridCol w:w="5205"/>
      </w:tblGrid>
      <w:tr w:rsidR="007D3963" w14:paraId="67194196" w14:textId="77777777" w:rsidTr="00825250">
        <w:trPr>
          <w:trHeight w:val="762"/>
        </w:trPr>
        <w:tc>
          <w:tcPr>
            <w:tcW w:w="3960" w:type="dxa"/>
            <w:shd w:val="clear" w:color="auto" w:fill="auto"/>
            <w:tcMar>
              <w:top w:w="100" w:type="dxa"/>
              <w:left w:w="100" w:type="dxa"/>
              <w:bottom w:w="100" w:type="dxa"/>
              <w:right w:w="100" w:type="dxa"/>
            </w:tcMar>
          </w:tcPr>
          <w:p w14:paraId="2BD3942E" w14:textId="77777777" w:rsidR="007D3963" w:rsidRDefault="007D3963" w:rsidP="00AD6FE4">
            <w:pPr>
              <w:spacing w:before="240" w:after="240" w:line="268" w:lineRule="auto"/>
              <w:jc w:val="left"/>
              <w:rPr>
                <w:rFonts w:ascii="Arial" w:eastAsia="Arial" w:hAnsi="Arial" w:cs="Arial"/>
              </w:rPr>
            </w:pPr>
            <w:r>
              <w:rPr>
                <w:rFonts w:ascii="Arial" w:eastAsia="Arial" w:hAnsi="Arial" w:cs="Arial"/>
              </w:rPr>
              <w:t>Naam vereniging/project/evenement:</w:t>
            </w:r>
          </w:p>
        </w:tc>
        <w:tc>
          <w:tcPr>
            <w:tcW w:w="5205" w:type="dxa"/>
            <w:shd w:val="clear" w:color="auto" w:fill="auto"/>
            <w:tcMar>
              <w:top w:w="100" w:type="dxa"/>
              <w:left w:w="100" w:type="dxa"/>
              <w:bottom w:w="100" w:type="dxa"/>
              <w:right w:w="100" w:type="dxa"/>
            </w:tcMar>
            <w:vAlign w:val="center"/>
          </w:tcPr>
          <w:p w14:paraId="6EE8768F" w14:textId="77777777" w:rsidR="007D3963" w:rsidRDefault="007D3963" w:rsidP="00825250">
            <w:pPr>
              <w:widowControl w:val="0"/>
              <w:pBdr>
                <w:top w:val="nil"/>
                <w:left w:val="nil"/>
                <w:bottom w:val="nil"/>
                <w:right w:val="nil"/>
                <w:between w:val="nil"/>
              </w:pBdr>
              <w:spacing w:line="240" w:lineRule="auto"/>
              <w:jc w:val="left"/>
              <w:rPr>
                <w:rFonts w:ascii="Arial" w:eastAsia="Arial" w:hAnsi="Arial" w:cs="Arial"/>
              </w:rPr>
            </w:pPr>
            <w:r w:rsidRPr="00207F29">
              <w:rPr>
                <w:rFonts w:ascii="Arial" w:eastAsia="Arial" w:hAnsi="Arial" w:cs="Arial"/>
                <w:highlight w:val="yellow"/>
              </w:rPr>
              <w:t>_______________________________</w:t>
            </w:r>
          </w:p>
        </w:tc>
      </w:tr>
      <w:tr w:rsidR="007D3963" w14:paraId="40D3D78E" w14:textId="77777777" w:rsidTr="00825250">
        <w:trPr>
          <w:trHeight w:val="762"/>
        </w:trPr>
        <w:tc>
          <w:tcPr>
            <w:tcW w:w="3960" w:type="dxa"/>
            <w:shd w:val="clear" w:color="auto" w:fill="auto"/>
            <w:tcMar>
              <w:top w:w="100" w:type="dxa"/>
              <w:left w:w="100" w:type="dxa"/>
              <w:bottom w:w="100" w:type="dxa"/>
              <w:right w:w="100" w:type="dxa"/>
            </w:tcMar>
          </w:tcPr>
          <w:p w14:paraId="4EF5F839"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Vertegenwoordigd door:</w:t>
            </w:r>
          </w:p>
        </w:tc>
        <w:tc>
          <w:tcPr>
            <w:tcW w:w="5205" w:type="dxa"/>
            <w:shd w:val="clear" w:color="auto" w:fill="auto"/>
            <w:tcMar>
              <w:top w:w="100" w:type="dxa"/>
              <w:left w:w="100" w:type="dxa"/>
              <w:bottom w:w="100" w:type="dxa"/>
              <w:right w:w="100" w:type="dxa"/>
            </w:tcMar>
          </w:tcPr>
          <w:p w14:paraId="4D408FA7" w14:textId="77777777" w:rsidR="007D3963" w:rsidRPr="00207F29" w:rsidRDefault="007D3963" w:rsidP="00AD6FE4">
            <w:pPr>
              <w:widowControl w:val="0"/>
              <w:spacing w:line="240" w:lineRule="auto"/>
              <w:jc w:val="left"/>
              <w:rPr>
                <w:rFonts w:ascii="Arial" w:eastAsia="Arial" w:hAnsi="Arial" w:cs="Arial"/>
                <w:highlight w:val="yellow"/>
              </w:rPr>
            </w:pPr>
            <w:r w:rsidRPr="00207F29">
              <w:rPr>
                <w:rFonts w:ascii="Arial" w:eastAsia="Arial" w:hAnsi="Arial" w:cs="Arial"/>
                <w:highlight w:val="yellow"/>
              </w:rPr>
              <w:t>_______________________________</w:t>
            </w:r>
          </w:p>
        </w:tc>
      </w:tr>
      <w:tr w:rsidR="007D3963" w14:paraId="35CCD817" w14:textId="77777777" w:rsidTr="00825250">
        <w:trPr>
          <w:trHeight w:val="762"/>
        </w:trPr>
        <w:tc>
          <w:tcPr>
            <w:tcW w:w="3960" w:type="dxa"/>
            <w:shd w:val="clear" w:color="auto" w:fill="auto"/>
            <w:tcMar>
              <w:top w:w="100" w:type="dxa"/>
              <w:left w:w="100" w:type="dxa"/>
              <w:bottom w:w="100" w:type="dxa"/>
              <w:right w:w="100" w:type="dxa"/>
            </w:tcMar>
          </w:tcPr>
          <w:p w14:paraId="1A012CEB"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Adres</w:t>
            </w:r>
          </w:p>
        </w:tc>
        <w:tc>
          <w:tcPr>
            <w:tcW w:w="5205" w:type="dxa"/>
            <w:shd w:val="clear" w:color="auto" w:fill="auto"/>
            <w:tcMar>
              <w:top w:w="100" w:type="dxa"/>
              <w:left w:w="100" w:type="dxa"/>
              <w:bottom w:w="100" w:type="dxa"/>
              <w:right w:w="100" w:type="dxa"/>
            </w:tcMar>
          </w:tcPr>
          <w:p w14:paraId="3A24EE0A" w14:textId="77777777" w:rsidR="007D3963" w:rsidRPr="00207F29" w:rsidRDefault="007D3963" w:rsidP="00AD6FE4">
            <w:pPr>
              <w:widowControl w:val="0"/>
              <w:spacing w:line="240" w:lineRule="auto"/>
              <w:jc w:val="left"/>
              <w:rPr>
                <w:rFonts w:ascii="Arial" w:eastAsia="Arial" w:hAnsi="Arial" w:cs="Arial"/>
                <w:highlight w:val="yellow"/>
              </w:rPr>
            </w:pPr>
            <w:r w:rsidRPr="00207F29">
              <w:rPr>
                <w:rFonts w:ascii="Arial" w:eastAsia="Arial" w:hAnsi="Arial" w:cs="Arial"/>
                <w:highlight w:val="yellow"/>
              </w:rPr>
              <w:t>_______________________________</w:t>
            </w:r>
          </w:p>
        </w:tc>
      </w:tr>
      <w:tr w:rsidR="007D3963" w14:paraId="0D46D849" w14:textId="77777777" w:rsidTr="00825250">
        <w:trPr>
          <w:trHeight w:val="762"/>
        </w:trPr>
        <w:tc>
          <w:tcPr>
            <w:tcW w:w="3960" w:type="dxa"/>
            <w:shd w:val="clear" w:color="auto" w:fill="auto"/>
            <w:tcMar>
              <w:top w:w="100" w:type="dxa"/>
              <w:left w:w="100" w:type="dxa"/>
              <w:bottom w:w="100" w:type="dxa"/>
              <w:right w:w="100" w:type="dxa"/>
            </w:tcMar>
          </w:tcPr>
          <w:p w14:paraId="0E8AB7C2"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 xml:space="preserve">Telefoonnummer </w:t>
            </w:r>
          </w:p>
        </w:tc>
        <w:tc>
          <w:tcPr>
            <w:tcW w:w="5205" w:type="dxa"/>
            <w:shd w:val="clear" w:color="auto" w:fill="auto"/>
            <w:tcMar>
              <w:top w:w="100" w:type="dxa"/>
              <w:left w:w="100" w:type="dxa"/>
              <w:bottom w:w="100" w:type="dxa"/>
              <w:right w:w="100" w:type="dxa"/>
            </w:tcMar>
          </w:tcPr>
          <w:p w14:paraId="7AB8594D" w14:textId="5E566B46" w:rsidR="007D3963" w:rsidRPr="00207F29" w:rsidRDefault="007D3963" w:rsidP="00AD6FE4">
            <w:pPr>
              <w:widowControl w:val="0"/>
              <w:spacing w:line="240" w:lineRule="auto"/>
              <w:jc w:val="left"/>
              <w:rPr>
                <w:rFonts w:ascii="Arial" w:eastAsia="Arial" w:hAnsi="Arial" w:cs="Arial"/>
                <w:highlight w:val="yellow"/>
              </w:rPr>
            </w:pPr>
            <w:r w:rsidRPr="00207F29">
              <w:rPr>
                <w:rFonts w:ascii="Arial" w:eastAsia="Arial" w:hAnsi="Arial" w:cs="Arial"/>
                <w:highlight w:val="yellow"/>
              </w:rPr>
              <w:t>__________________</w:t>
            </w:r>
            <w:r w:rsidR="00825250" w:rsidRPr="00207F29">
              <w:rPr>
                <w:rFonts w:ascii="Arial" w:eastAsia="Arial" w:hAnsi="Arial" w:cs="Arial"/>
                <w:highlight w:val="yellow"/>
              </w:rPr>
              <w:t>_____________</w:t>
            </w:r>
          </w:p>
        </w:tc>
      </w:tr>
      <w:tr w:rsidR="007D3963" w14:paraId="43DB56DD" w14:textId="77777777" w:rsidTr="00825250">
        <w:trPr>
          <w:trHeight w:val="763"/>
        </w:trPr>
        <w:tc>
          <w:tcPr>
            <w:tcW w:w="3960" w:type="dxa"/>
            <w:shd w:val="clear" w:color="auto" w:fill="auto"/>
            <w:tcMar>
              <w:top w:w="100" w:type="dxa"/>
              <w:left w:w="100" w:type="dxa"/>
              <w:bottom w:w="100" w:type="dxa"/>
              <w:right w:w="100" w:type="dxa"/>
            </w:tcMar>
          </w:tcPr>
          <w:p w14:paraId="71E41EFD"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E-mailadres</w:t>
            </w:r>
          </w:p>
        </w:tc>
        <w:tc>
          <w:tcPr>
            <w:tcW w:w="5205" w:type="dxa"/>
            <w:shd w:val="clear" w:color="auto" w:fill="auto"/>
            <w:tcMar>
              <w:top w:w="100" w:type="dxa"/>
              <w:left w:w="100" w:type="dxa"/>
              <w:bottom w:w="100" w:type="dxa"/>
              <w:right w:w="100" w:type="dxa"/>
            </w:tcMar>
          </w:tcPr>
          <w:p w14:paraId="5785D222" w14:textId="77777777" w:rsidR="007D3963" w:rsidRPr="00207F29" w:rsidRDefault="007D3963" w:rsidP="00AD6FE4">
            <w:pPr>
              <w:widowControl w:val="0"/>
              <w:spacing w:line="240" w:lineRule="auto"/>
              <w:jc w:val="left"/>
              <w:rPr>
                <w:rFonts w:ascii="Arial" w:eastAsia="Arial" w:hAnsi="Arial" w:cs="Arial"/>
                <w:highlight w:val="yellow"/>
              </w:rPr>
            </w:pPr>
            <w:r w:rsidRPr="00207F29">
              <w:rPr>
                <w:rFonts w:ascii="Arial" w:eastAsia="Arial" w:hAnsi="Arial" w:cs="Arial"/>
                <w:highlight w:val="yellow"/>
              </w:rPr>
              <w:t>_______________________________</w:t>
            </w:r>
          </w:p>
        </w:tc>
      </w:tr>
    </w:tbl>
    <w:p w14:paraId="6776CFE3" w14:textId="77777777" w:rsidR="007D3963" w:rsidRDefault="007D3963" w:rsidP="007D3963">
      <w:pPr>
        <w:spacing w:before="240" w:after="240" w:line="268" w:lineRule="auto"/>
        <w:jc w:val="left"/>
        <w:rPr>
          <w:b/>
          <w:color w:val="404040"/>
          <w:sz w:val="26"/>
          <w:szCs w:val="26"/>
        </w:rPr>
      </w:pPr>
    </w:p>
    <w:p w14:paraId="54121EF1" w14:textId="77777777" w:rsidR="007D3963" w:rsidRDefault="007D3963" w:rsidP="007D3963">
      <w:pPr>
        <w:spacing w:before="240" w:after="240" w:line="268" w:lineRule="auto"/>
        <w:jc w:val="left"/>
        <w:rPr>
          <w:b/>
          <w:color w:val="404040"/>
          <w:sz w:val="26"/>
          <w:szCs w:val="26"/>
        </w:rPr>
      </w:pPr>
    </w:p>
    <w:p w14:paraId="5639D778" w14:textId="77777777" w:rsidR="007D3963" w:rsidRDefault="007D3963" w:rsidP="007D3963">
      <w:pPr>
        <w:spacing w:before="240" w:after="240" w:line="268" w:lineRule="auto"/>
        <w:jc w:val="left"/>
        <w:rPr>
          <w:b/>
          <w:color w:val="404040"/>
          <w:sz w:val="26"/>
          <w:szCs w:val="26"/>
        </w:rPr>
      </w:pPr>
    </w:p>
    <w:p w14:paraId="040C0138" w14:textId="77777777" w:rsidR="007D3963" w:rsidRDefault="007D3963" w:rsidP="007D3963">
      <w:pPr>
        <w:spacing w:before="240" w:after="240" w:line="268" w:lineRule="auto"/>
        <w:jc w:val="left"/>
        <w:rPr>
          <w:b/>
          <w:color w:val="404040"/>
          <w:sz w:val="26"/>
          <w:szCs w:val="26"/>
        </w:rPr>
      </w:pPr>
      <w:r>
        <w:rPr>
          <w:b/>
          <w:color w:val="404040"/>
          <w:sz w:val="26"/>
          <w:szCs w:val="26"/>
        </w:rPr>
        <w:t>Er wordt overeengekomen wat volgt</w:t>
      </w:r>
    </w:p>
    <w:p w14:paraId="5B978707" w14:textId="77777777" w:rsidR="007D3963" w:rsidRDefault="007D3963" w:rsidP="007D3963">
      <w:pPr>
        <w:numPr>
          <w:ilvl w:val="0"/>
          <w:numId w:val="2"/>
        </w:numPr>
        <w:spacing w:before="240" w:after="240" w:line="268" w:lineRule="auto"/>
        <w:jc w:val="left"/>
        <w:rPr>
          <w:b/>
          <w:sz w:val="24"/>
          <w:szCs w:val="24"/>
        </w:rPr>
      </w:pPr>
      <w:r>
        <w:rPr>
          <w:b/>
          <w:color w:val="550123"/>
          <w:sz w:val="24"/>
          <w:szCs w:val="24"/>
        </w:rPr>
        <w:t>Instemming financieel reglement</w:t>
      </w:r>
    </w:p>
    <w:p w14:paraId="5F23EE88" w14:textId="22B02ECC" w:rsidR="007D3963" w:rsidRDefault="007D3963" w:rsidP="007D3963">
      <w:pPr>
        <w:spacing w:before="240" w:after="240" w:line="268" w:lineRule="auto"/>
        <w:jc w:val="left"/>
        <w:rPr>
          <w:rFonts w:ascii="Arial" w:eastAsia="Arial" w:hAnsi="Arial" w:cs="Arial"/>
        </w:rPr>
      </w:pPr>
      <w:r>
        <w:rPr>
          <w:rFonts w:ascii="Arial" w:eastAsia="Arial" w:hAnsi="Arial" w:cs="Arial"/>
        </w:rPr>
        <w:t>De Aanvrager gaat akkoord met de gehele inhoud van het Financieel Reglement</w:t>
      </w:r>
      <w:r w:rsidR="00DE65C3">
        <w:rPr>
          <w:rStyle w:val="FootnoteReference"/>
          <w:rFonts w:ascii="Arial" w:eastAsia="Arial" w:hAnsi="Arial" w:cs="Arial"/>
        </w:rPr>
        <w:footnoteReference w:id="1"/>
      </w:r>
      <w:r>
        <w:rPr>
          <w:rFonts w:ascii="Arial" w:eastAsia="Arial" w:hAnsi="Arial" w:cs="Arial"/>
        </w:rPr>
        <w:t xml:space="preserve"> van de GSR in het bijzonder met afdeling 3 en 5.  </w:t>
      </w:r>
    </w:p>
    <w:p w14:paraId="0082D331" w14:textId="77777777" w:rsidR="007D3963" w:rsidRDefault="007D3963" w:rsidP="007D3963">
      <w:pPr>
        <w:numPr>
          <w:ilvl w:val="0"/>
          <w:numId w:val="2"/>
        </w:numPr>
        <w:spacing w:before="240" w:after="200" w:line="268" w:lineRule="auto"/>
        <w:jc w:val="left"/>
        <w:rPr>
          <w:b/>
          <w:sz w:val="24"/>
          <w:szCs w:val="24"/>
        </w:rPr>
      </w:pPr>
      <w:r>
        <w:rPr>
          <w:b/>
          <w:color w:val="550123"/>
          <w:sz w:val="24"/>
          <w:szCs w:val="24"/>
        </w:rPr>
        <w:t>Beschrijving en looptijd sponsoring</w:t>
      </w:r>
    </w:p>
    <w:p w14:paraId="35ECB4FA" w14:textId="23CBC212" w:rsidR="007D3963" w:rsidRDefault="007D3963" w:rsidP="007D3963">
      <w:pPr>
        <w:spacing w:before="240" w:after="240"/>
        <w:rPr>
          <w:rFonts w:ascii="Arial" w:eastAsia="Arial" w:hAnsi="Arial" w:cs="Arial"/>
        </w:rPr>
      </w:pPr>
      <w:r>
        <w:rPr>
          <w:rFonts w:ascii="Arial" w:eastAsia="Arial" w:hAnsi="Arial" w:cs="Arial"/>
        </w:rPr>
        <w:t xml:space="preserve">De GSR verbindt zich ertoe een sponsoring bij te dragen aan de Aanvrager ter waarde van een bedrag van </w:t>
      </w:r>
      <w:r w:rsidR="009213CE" w:rsidRPr="009213CE">
        <w:rPr>
          <w:rFonts w:ascii="Arial" w:eastAsia="Arial" w:hAnsi="Arial" w:cs="Arial"/>
          <w:highlight w:val="yellow"/>
        </w:rPr>
        <w:t>__</w:t>
      </w:r>
      <w:r w:rsidRPr="009213CE">
        <w:rPr>
          <w:rFonts w:ascii="Arial" w:eastAsia="Arial" w:hAnsi="Arial" w:cs="Arial"/>
          <w:highlight w:val="yellow"/>
        </w:rPr>
        <w:t>[noemen sponsorbedrag]</w:t>
      </w:r>
      <w:r w:rsidR="009213CE" w:rsidRPr="009213CE">
        <w:rPr>
          <w:rFonts w:ascii="Arial" w:eastAsia="Arial" w:hAnsi="Arial" w:cs="Arial"/>
          <w:highlight w:val="yellow"/>
        </w:rPr>
        <w:t>__</w:t>
      </w:r>
      <w:r>
        <w:rPr>
          <w:rFonts w:ascii="Arial" w:eastAsia="Arial" w:hAnsi="Arial" w:cs="Arial"/>
        </w:rPr>
        <w:t xml:space="preserve"> worden.</w:t>
      </w:r>
    </w:p>
    <w:p w14:paraId="54E79ACF" w14:textId="77777777" w:rsidR="007D3963" w:rsidRDefault="007D3963" w:rsidP="007D3963">
      <w:pPr>
        <w:spacing w:before="240" w:after="240"/>
        <w:jc w:val="left"/>
        <w:rPr>
          <w:rFonts w:ascii="Arial" w:eastAsia="Arial" w:hAnsi="Arial" w:cs="Arial"/>
        </w:rPr>
      </w:pPr>
      <w:r>
        <w:rPr>
          <w:rFonts w:ascii="Arial" w:eastAsia="Arial" w:hAnsi="Arial" w:cs="Arial"/>
        </w:rPr>
        <w:t>Ter completering ervan of als alternatief, voorziet de GSR de volgende sponsoring:</w:t>
      </w:r>
    </w:p>
    <w:p w14:paraId="542AE126" w14:textId="719F8864" w:rsidR="007D3963" w:rsidRDefault="00AE4C82" w:rsidP="007D3963">
      <w:pPr>
        <w:spacing w:before="240" w:after="240"/>
        <w:jc w:val="left"/>
        <w:rPr>
          <w:rFonts w:ascii="Arial" w:eastAsia="Arial" w:hAnsi="Arial" w:cs="Arial"/>
        </w:rPr>
      </w:pPr>
      <w:r w:rsidRPr="00AE4C82">
        <w:rPr>
          <w:rFonts w:ascii="Arial" w:eastAsia="Arial" w:hAnsi="Arial" w:cs="Arial"/>
          <w:highlight w:val="yellow"/>
        </w:rPr>
        <w:t>__</w:t>
      </w:r>
      <w:r w:rsidR="007D3963" w:rsidRPr="00AE4C82">
        <w:rPr>
          <w:rFonts w:ascii="Arial" w:eastAsia="Arial" w:hAnsi="Arial" w:cs="Arial"/>
          <w:highlight w:val="yellow"/>
        </w:rPr>
        <w:t>[omschrijving van hetgeen de GSR doet voor de aanvrager]</w:t>
      </w:r>
      <w:r w:rsidRPr="00AE4C82">
        <w:rPr>
          <w:rFonts w:ascii="Arial" w:eastAsia="Arial" w:hAnsi="Arial" w:cs="Arial"/>
          <w:highlight w:val="yellow"/>
        </w:rPr>
        <w:t>__</w:t>
      </w:r>
    </w:p>
    <w:p w14:paraId="10D38D5D" w14:textId="7622FCE1" w:rsidR="00AE4C82" w:rsidRDefault="00AE4C82" w:rsidP="007D3963">
      <w:pPr>
        <w:spacing w:before="240" w:after="240" w:line="360" w:lineRule="auto"/>
        <w:rPr>
          <w:rFonts w:ascii="Arial" w:eastAsia="Arial" w:hAnsi="Arial" w:cs="Arial"/>
        </w:rPr>
      </w:pPr>
      <w:r>
        <w:rPr>
          <w:rFonts w:ascii="Arial" w:eastAsia="Arial" w:hAnsi="Arial" w:cs="Arial"/>
        </w:rPr>
        <w:t>De looptijd wordt als volgt omschreven:</w:t>
      </w:r>
    </w:p>
    <w:p w14:paraId="0C0C4281" w14:textId="5022A56E" w:rsidR="007D3963" w:rsidRDefault="00AE4C82" w:rsidP="007D3963">
      <w:pPr>
        <w:spacing w:before="240" w:after="240" w:line="360" w:lineRule="auto"/>
        <w:rPr>
          <w:rFonts w:ascii="Arial" w:eastAsia="Arial" w:hAnsi="Arial" w:cs="Arial"/>
        </w:rPr>
      </w:pPr>
      <w:r w:rsidRPr="00AE4C82">
        <w:rPr>
          <w:rFonts w:ascii="Arial" w:eastAsia="Arial" w:hAnsi="Arial" w:cs="Arial"/>
          <w:highlight w:val="yellow"/>
        </w:rPr>
        <w:t>__</w:t>
      </w:r>
      <w:r w:rsidR="007D3963" w:rsidRPr="00AE4C82">
        <w:rPr>
          <w:rFonts w:ascii="Arial" w:eastAsia="Arial" w:hAnsi="Arial" w:cs="Arial"/>
          <w:highlight w:val="yellow"/>
        </w:rPr>
        <w:t>[omschrijven duur van contract]</w:t>
      </w:r>
      <w:r w:rsidRPr="00AE4C82">
        <w:rPr>
          <w:rFonts w:ascii="Arial" w:eastAsia="Arial" w:hAnsi="Arial" w:cs="Arial"/>
          <w:highlight w:val="yellow"/>
        </w:rPr>
        <w:t>__</w:t>
      </w:r>
    </w:p>
    <w:p w14:paraId="4D5FFE38" w14:textId="77777777" w:rsidR="007D3963" w:rsidRDefault="007D3963" w:rsidP="007D3963">
      <w:pPr>
        <w:numPr>
          <w:ilvl w:val="0"/>
          <w:numId w:val="2"/>
        </w:numPr>
        <w:spacing w:before="240" w:after="240"/>
        <w:rPr>
          <w:b/>
          <w:sz w:val="24"/>
          <w:szCs w:val="24"/>
        </w:rPr>
      </w:pPr>
      <w:r>
        <w:rPr>
          <w:b/>
          <w:color w:val="550123"/>
          <w:sz w:val="24"/>
          <w:szCs w:val="24"/>
        </w:rPr>
        <w:t>Wederdienst door Aanvrager</w:t>
      </w:r>
    </w:p>
    <w:p w14:paraId="76A87C63" w14:textId="77777777" w:rsidR="007D3963" w:rsidRDefault="007D3963" w:rsidP="007D3963">
      <w:pPr>
        <w:spacing w:before="240" w:after="240"/>
        <w:jc w:val="left"/>
      </w:pPr>
      <w:r>
        <w:t>Aanvrager verbindt zich ertoe om het volgende te voorzien ter compensatie van de sponsoring (overeenkomstig art. 29 Financieel Reglement GSR):</w:t>
      </w:r>
    </w:p>
    <w:p w14:paraId="7B9DFC60" w14:textId="77777777" w:rsidR="00AE4C82" w:rsidRDefault="007D3963" w:rsidP="00AE4C82">
      <w:pPr>
        <w:pStyle w:val="ListParagraph"/>
        <w:numPr>
          <w:ilvl w:val="0"/>
          <w:numId w:val="3"/>
        </w:numPr>
        <w:spacing w:before="240" w:after="240" w:line="268" w:lineRule="auto"/>
        <w:jc w:val="left"/>
      </w:pPr>
      <w:r w:rsidRPr="00AE4C82">
        <w:t>Het logo van de GSR wordt meegedeeld op alle officiële publieke communicatie</w:t>
      </w:r>
    </w:p>
    <w:p w14:paraId="5BA0F91D" w14:textId="0AECD138" w:rsidR="00FC0A71" w:rsidRPr="00AE4C82" w:rsidRDefault="005B5821" w:rsidP="00AE4C82">
      <w:pPr>
        <w:pStyle w:val="ListParagraph"/>
        <w:numPr>
          <w:ilvl w:val="0"/>
          <w:numId w:val="3"/>
        </w:numPr>
        <w:spacing w:before="240" w:after="240" w:line="268" w:lineRule="auto"/>
        <w:jc w:val="left"/>
      </w:pPr>
      <w:r>
        <w:t xml:space="preserve"> </w:t>
      </w:r>
      <w:r w:rsidR="00AE4C82" w:rsidRPr="005B5821">
        <w:rPr>
          <w:highlight w:val="yellow"/>
        </w:rPr>
        <w:t>__</w:t>
      </w:r>
      <w:r w:rsidR="007D3963" w:rsidRPr="005B5821">
        <w:rPr>
          <w:rFonts w:ascii="Arial" w:eastAsia="Arial" w:hAnsi="Arial" w:cs="Arial"/>
          <w:highlight w:val="yellow"/>
        </w:rPr>
        <w:t>[invullen]</w:t>
      </w:r>
      <w:r w:rsidRPr="005B5821">
        <w:rPr>
          <w:rFonts w:ascii="Arial" w:eastAsia="Arial" w:hAnsi="Arial" w:cs="Arial"/>
          <w:highlight w:val="yellow"/>
        </w:rPr>
        <w:t>__</w:t>
      </w:r>
    </w:p>
    <w:p w14:paraId="1E7EB32D" w14:textId="77777777" w:rsidR="007D3963" w:rsidRDefault="007D3963" w:rsidP="007D3963">
      <w:pPr>
        <w:numPr>
          <w:ilvl w:val="0"/>
          <w:numId w:val="2"/>
        </w:numPr>
        <w:spacing w:before="240" w:after="240" w:line="360" w:lineRule="auto"/>
      </w:pPr>
      <w:r>
        <w:rPr>
          <w:b/>
          <w:color w:val="550123"/>
          <w:sz w:val="24"/>
          <w:szCs w:val="24"/>
        </w:rPr>
        <w:t>Concrete invulling van de sponsoring – Betalingswijze</w:t>
      </w:r>
      <w:r>
        <w:rPr>
          <w:rFonts w:ascii="Arial" w:eastAsia="Arial" w:hAnsi="Arial" w:cs="Arial"/>
          <w:b/>
          <w:color w:val="550123"/>
        </w:rPr>
        <w:t xml:space="preserve"> </w:t>
      </w:r>
    </w:p>
    <w:p w14:paraId="7DAC7779"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Het betaling van de sponsoring zal op volgende wijze gebeuren:</w:t>
      </w:r>
    </w:p>
    <w:tbl>
      <w:tblPr>
        <w:tblW w:w="90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00"/>
        <w:gridCol w:w="8400"/>
      </w:tblGrid>
      <w:tr w:rsidR="007D3963" w14:paraId="477BCC12" w14:textId="77777777" w:rsidTr="00AD6FE4">
        <w:trPr>
          <w:trHeight w:val="750"/>
        </w:trPr>
        <w:tc>
          <w:tcPr>
            <w:tcW w:w="600" w:type="dxa"/>
            <w:shd w:val="clear" w:color="auto" w:fill="auto"/>
            <w:tcMar>
              <w:top w:w="100" w:type="dxa"/>
              <w:left w:w="100" w:type="dxa"/>
              <w:bottom w:w="100" w:type="dxa"/>
              <w:right w:w="100" w:type="dxa"/>
            </w:tcMar>
          </w:tcPr>
          <w:p w14:paraId="5C704AA7" w14:textId="77777777" w:rsidR="007D3963" w:rsidRDefault="007D3963" w:rsidP="00AD6FE4">
            <w:pPr>
              <w:widowControl w:val="0"/>
              <w:pBdr>
                <w:top w:val="nil"/>
                <w:left w:val="nil"/>
                <w:bottom w:val="nil"/>
                <w:right w:val="nil"/>
                <w:between w:val="nil"/>
              </w:pBdr>
              <w:spacing w:line="240" w:lineRule="auto"/>
              <w:jc w:val="center"/>
              <w:rPr>
                <w:rFonts w:ascii="Arial" w:eastAsia="Arial" w:hAnsi="Arial" w:cs="Arial"/>
              </w:rPr>
            </w:pPr>
            <w:r>
              <w:rPr>
                <w:rFonts w:ascii="Arial" w:eastAsia="Arial" w:hAnsi="Arial" w:cs="Arial"/>
              </w:rPr>
              <w:t>O</w:t>
            </w:r>
          </w:p>
        </w:tc>
        <w:tc>
          <w:tcPr>
            <w:tcW w:w="8400" w:type="dxa"/>
            <w:shd w:val="clear" w:color="auto" w:fill="auto"/>
            <w:tcMar>
              <w:top w:w="100" w:type="dxa"/>
              <w:left w:w="100" w:type="dxa"/>
              <w:bottom w:w="100" w:type="dxa"/>
              <w:right w:w="100" w:type="dxa"/>
            </w:tcMar>
          </w:tcPr>
          <w:p w14:paraId="5AECBF82" w14:textId="77777777" w:rsidR="007D3963" w:rsidRDefault="007D3963" w:rsidP="00AD6FE4">
            <w:pPr>
              <w:spacing w:after="240" w:line="268" w:lineRule="auto"/>
              <w:jc w:val="left"/>
              <w:rPr>
                <w:rFonts w:ascii="Arial" w:eastAsia="Arial" w:hAnsi="Arial" w:cs="Arial"/>
              </w:rPr>
            </w:pPr>
            <w:r>
              <w:rPr>
                <w:rFonts w:ascii="Arial" w:eastAsia="Arial" w:hAnsi="Arial" w:cs="Arial"/>
              </w:rPr>
              <w:t>Terugbetaling door het invullen van het onkostenformulier</w:t>
            </w:r>
          </w:p>
        </w:tc>
      </w:tr>
      <w:tr w:rsidR="007D3963" w14:paraId="55FFC212" w14:textId="77777777" w:rsidTr="00AD6FE4">
        <w:trPr>
          <w:trHeight w:val="750"/>
        </w:trPr>
        <w:tc>
          <w:tcPr>
            <w:tcW w:w="600" w:type="dxa"/>
            <w:shd w:val="clear" w:color="auto" w:fill="auto"/>
            <w:tcMar>
              <w:top w:w="100" w:type="dxa"/>
              <w:left w:w="100" w:type="dxa"/>
              <w:bottom w:w="100" w:type="dxa"/>
              <w:right w:w="100" w:type="dxa"/>
            </w:tcMar>
          </w:tcPr>
          <w:p w14:paraId="7350B351" w14:textId="77777777" w:rsidR="007D3963" w:rsidRDefault="007D3963" w:rsidP="00AD6FE4">
            <w:pPr>
              <w:widowControl w:val="0"/>
              <w:spacing w:line="240" w:lineRule="auto"/>
              <w:jc w:val="center"/>
              <w:rPr>
                <w:rFonts w:ascii="Arial" w:eastAsia="Arial" w:hAnsi="Arial" w:cs="Arial"/>
              </w:rPr>
            </w:pPr>
            <w:r>
              <w:rPr>
                <w:rFonts w:ascii="Arial" w:eastAsia="Arial" w:hAnsi="Arial" w:cs="Arial"/>
              </w:rPr>
              <w:t>O</w:t>
            </w:r>
          </w:p>
        </w:tc>
        <w:tc>
          <w:tcPr>
            <w:tcW w:w="8400" w:type="dxa"/>
            <w:shd w:val="clear" w:color="auto" w:fill="auto"/>
            <w:tcMar>
              <w:top w:w="100" w:type="dxa"/>
              <w:left w:w="100" w:type="dxa"/>
              <w:bottom w:w="100" w:type="dxa"/>
              <w:right w:w="100" w:type="dxa"/>
            </w:tcMar>
          </w:tcPr>
          <w:p w14:paraId="79FC1006" w14:textId="77777777" w:rsidR="007D3963" w:rsidRDefault="007D3963" w:rsidP="00AD6FE4">
            <w:pPr>
              <w:spacing w:after="240" w:line="268" w:lineRule="auto"/>
              <w:jc w:val="left"/>
              <w:rPr>
                <w:rFonts w:ascii="Arial" w:eastAsia="Arial" w:hAnsi="Arial" w:cs="Arial"/>
              </w:rPr>
            </w:pPr>
            <w:r>
              <w:rPr>
                <w:rFonts w:ascii="Arial" w:eastAsia="Arial" w:hAnsi="Arial" w:cs="Arial"/>
              </w:rPr>
              <w:t>Materiële sponsoring (1)</w:t>
            </w:r>
          </w:p>
        </w:tc>
      </w:tr>
      <w:tr w:rsidR="007D3963" w14:paraId="2635A50A" w14:textId="77777777" w:rsidTr="00AD6FE4">
        <w:trPr>
          <w:trHeight w:val="750"/>
        </w:trPr>
        <w:tc>
          <w:tcPr>
            <w:tcW w:w="600" w:type="dxa"/>
            <w:shd w:val="clear" w:color="auto" w:fill="auto"/>
            <w:tcMar>
              <w:top w:w="100" w:type="dxa"/>
              <w:left w:w="100" w:type="dxa"/>
              <w:bottom w:w="100" w:type="dxa"/>
              <w:right w:w="100" w:type="dxa"/>
            </w:tcMar>
          </w:tcPr>
          <w:p w14:paraId="4FC50B2C" w14:textId="77777777" w:rsidR="007D3963" w:rsidRDefault="007D3963" w:rsidP="00AD6FE4">
            <w:pPr>
              <w:widowControl w:val="0"/>
              <w:spacing w:line="240" w:lineRule="auto"/>
              <w:jc w:val="center"/>
              <w:rPr>
                <w:rFonts w:ascii="Arial" w:eastAsia="Arial" w:hAnsi="Arial" w:cs="Arial"/>
              </w:rPr>
            </w:pPr>
            <w:r>
              <w:rPr>
                <w:rFonts w:ascii="Arial" w:eastAsia="Arial" w:hAnsi="Arial" w:cs="Arial"/>
              </w:rPr>
              <w:t>O</w:t>
            </w:r>
          </w:p>
        </w:tc>
        <w:tc>
          <w:tcPr>
            <w:tcW w:w="8400" w:type="dxa"/>
            <w:shd w:val="clear" w:color="auto" w:fill="auto"/>
            <w:tcMar>
              <w:top w:w="100" w:type="dxa"/>
              <w:left w:w="100" w:type="dxa"/>
              <w:bottom w:w="100" w:type="dxa"/>
              <w:right w:w="100" w:type="dxa"/>
            </w:tcMar>
          </w:tcPr>
          <w:p w14:paraId="554A80A2"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Voorschieten Gentse Studentenraad</w:t>
            </w:r>
          </w:p>
        </w:tc>
      </w:tr>
      <w:tr w:rsidR="007D3963" w14:paraId="77F0D2E4" w14:textId="77777777" w:rsidTr="00AD6FE4">
        <w:trPr>
          <w:trHeight w:val="750"/>
        </w:trPr>
        <w:tc>
          <w:tcPr>
            <w:tcW w:w="600" w:type="dxa"/>
            <w:shd w:val="clear" w:color="auto" w:fill="auto"/>
            <w:tcMar>
              <w:top w:w="100" w:type="dxa"/>
              <w:left w:w="100" w:type="dxa"/>
              <w:bottom w:w="100" w:type="dxa"/>
              <w:right w:w="100" w:type="dxa"/>
            </w:tcMar>
          </w:tcPr>
          <w:p w14:paraId="73093078" w14:textId="77777777" w:rsidR="007D3963" w:rsidRDefault="007D3963" w:rsidP="00AD6FE4">
            <w:pPr>
              <w:widowControl w:val="0"/>
              <w:spacing w:line="240" w:lineRule="auto"/>
              <w:jc w:val="center"/>
              <w:rPr>
                <w:rFonts w:ascii="Arial" w:eastAsia="Arial" w:hAnsi="Arial" w:cs="Arial"/>
              </w:rPr>
            </w:pPr>
            <w:r>
              <w:rPr>
                <w:rFonts w:ascii="Arial" w:eastAsia="Arial" w:hAnsi="Arial" w:cs="Arial"/>
              </w:rPr>
              <w:t>O</w:t>
            </w:r>
          </w:p>
        </w:tc>
        <w:tc>
          <w:tcPr>
            <w:tcW w:w="8400" w:type="dxa"/>
            <w:shd w:val="clear" w:color="auto" w:fill="auto"/>
            <w:tcMar>
              <w:top w:w="100" w:type="dxa"/>
              <w:left w:w="100" w:type="dxa"/>
              <w:bottom w:w="100" w:type="dxa"/>
              <w:right w:w="100" w:type="dxa"/>
            </w:tcMar>
          </w:tcPr>
          <w:p w14:paraId="42956281" w14:textId="77777777" w:rsidR="007D3963" w:rsidRDefault="007D3963" w:rsidP="00AD6FE4">
            <w:pPr>
              <w:widowControl w:val="0"/>
              <w:pBdr>
                <w:top w:val="nil"/>
                <w:left w:val="nil"/>
                <w:bottom w:val="nil"/>
                <w:right w:val="nil"/>
                <w:between w:val="nil"/>
              </w:pBdr>
              <w:spacing w:line="240" w:lineRule="auto"/>
              <w:jc w:val="left"/>
              <w:rPr>
                <w:rFonts w:ascii="Arial" w:eastAsia="Arial" w:hAnsi="Arial" w:cs="Arial"/>
              </w:rPr>
            </w:pPr>
            <w:r>
              <w:rPr>
                <w:rFonts w:ascii="Arial" w:eastAsia="Arial" w:hAnsi="Arial" w:cs="Arial"/>
              </w:rPr>
              <w:t>Factureren aan de Universiteit Gent</w:t>
            </w:r>
          </w:p>
        </w:tc>
      </w:tr>
    </w:tbl>
    <w:p w14:paraId="6CD76179" w14:textId="77777777" w:rsidR="007D3963" w:rsidRDefault="007D3963" w:rsidP="007D3963">
      <w:pPr>
        <w:numPr>
          <w:ilvl w:val="0"/>
          <w:numId w:val="1"/>
        </w:numPr>
        <w:spacing w:line="480" w:lineRule="auto"/>
        <w:jc w:val="left"/>
        <w:rPr>
          <w:rFonts w:ascii="Arial" w:eastAsia="Arial" w:hAnsi="Arial" w:cs="Arial"/>
        </w:rPr>
      </w:pPr>
      <w:r>
        <w:rPr>
          <w:rFonts w:ascii="Arial" w:eastAsia="Arial" w:hAnsi="Arial" w:cs="Arial"/>
        </w:rPr>
        <w:t xml:space="preserve">Lijst van goederen: </w:t>
      </w:r>
    </w:p>
    <w:p w14:paraId="1DC3477C" w14:textId="6C0D71F9" w:rsidR="007D3963" w:rsidRDefault="005B5821" w:rsidP="007D3963">
      <w:pPr>
        <w:numPr>
          <w:ilvl w:val="1"/>
          <w:numId w:val="2"/>
        </w:numPr>
        <w:spacing w:after="240" w:line="480" w:lineRule="auto"/>
        <w:jc w:val="left"/>
        <w:rPr>
          <w:rFonts w:ascii="Arial" w:eastAsia="Arial" w:hAnsi="Arial" w:cs="Arial"/>
        </w:rPr>
      </w:pPr>
      <w:r>
        <w:rPr>
          <w:rFonts w:ascii="Arial" w:eastAsia="Arial" w:hAnsi="Arial" w:cs="Arial"/>
        </w:rPr>
        <w:lastRenderedPageBreak/>
        <w:t xml:space="preserve"> </w:t>
      </w:r>
      <w:r w:rsidRPr="005B5821">
        <w:rPr>
          <w:rFonts w:ascii="Arial" w:eastAsia="Arial" w:hAnsi="Arial" w:cs="Arial"/>
          <w:highlight w:val="yellow"/>
        </w:rPr>
        <w:t>__</w:t>
      </w:r>
      <w:r w:rsidR="007D3963" w:rsidRPr="005B5821">
        <w:rPr>
          <w:rFonts w:ascii="Arial" w:eastAsia="Arial" w:hAnsi="Arial" w:cs="Arial"/>
          <w:highlight w:val="yellow"/>
        </w:rPr>
        <w:t>[invullen]</w:t>
      </w:r>
      <w:r w:rsidRPr="005B5821">
        <w:rPr>
          <w:rFonts w:ascii="Arial" w:eastAsia="Arial" w:hAnsi="Arial" w:cs="Arial"/>
          <w:highlight w:val="yellow"/>
        </w:rPr>
        <w:t>__</w:t>
      </w:r>
    </w:p>
    <w:p w14:paraId="679A2282" w14:textId="77777777" w:rsidR="007D3963" w:rsidRDefault="007D3963" w:rsidP="007D3963">
      <w:pPr>
        <w:spacing w:before="240" w:after="240" w:line="268" w:lineRule="auto"/>
        <w:jc w:val="left"/>
        <w:rPr>
          <w:b/>
          <w:sz w:val="24"/>
          <w:szCs w:val="24"/>
        </w:rPr>
      </w:pPr>
    </w:p>
    <w:p w14:paraId="1F2AB37D" w14:textId="77777777" w:rsidR="007D3963" w:rsidRDefault="007D3963" w:rsidP="007D3963">
      <w:pPr>
        <w:numPr>
          <w:ilvl w:val="0"/>
          <w:numId w:val="2"/>
        </w:numPr>
        <w:spacing w:before="240" w:after="240" w:line="268" w:lineRule="auto"/>
        <w:jc w:val="left"/>
        <w:rPr>
          <w:b/>
          <w:sz w:val="24"/>
          <w:szCs w:val="24"/>
        </w:rPr>
      </w:pPr>
      <w:r>
        <w:rPr>
          <w:b/>
          <w:color w:val="550123"/>
          <w:sz w:val="24"/>
          <w:szCs w:val="24"/>
        </w:rPr>
        <w:t>Verantwoording gebruik sponsoring</w:t>
      </w:r>
    </w:p>
    <w:p w14:paraId="6B93B77E" w14:textId="77777777" w:rsidR="00FA32EC" w:rsidRDefault="007D3963" w:rsidP="007D3963">
      <w:pPr>
        <w:spacing w:before="240" w:after="240" w:line="268" w:lineRule="auto"/>
        <w:jc w:val="left"/>
        <w:rPr>
          <w:rFonts w:ascii="Arial" w:eastAsia="Arial" w:hAnsi="Arial" w:cs="Arial"/>
        </w:rPr>
      </w:pPr>
      <w:r>
        <w:rPr>
          <w:rFonts w:ascii="Arial" w:eastAsia="Arial" w:hAnsi="Arial" w:cs="Arial"/>
        </w:rPr>
        <w:t>Zie art. 36 Financieel Reglement</w:t>
      </w:r>
      <w:r w:rsidR="00FA32EC">
        <w:rPr>
          <w:rFonts w:ascii="Arial" w:eastAsia="Arial" w:hAnsi="Arial" w:cs="Arial"/>
        </w:rPr>
        <w:t xml:space="preserve">. </w:t>
      </w:r>
    </w:p>
    <w:p w14:paraId="44348938" w14:textId="1816CC8E" w:rsidR="007D3963" w:rsidRDefault="00FA32EC" w:rsidP="007D3963">
      <w:pPr>
        <w:spacing w:before="240" w:after="240" w:line="268" w:lineRule="auto"/>
        <w:jc w:val="left"/>
        <w:rPr>
          <w:sz w:val="24"/>
          <w:szCs w:val="24"/>
        </w:rPr>
      </w:pPr>
      <w:r w:rsidRPr="00FA32EC">
        <w:rPr>
          <w:rFonts w:ascii="Arial" w:eastAsia="Arial" w:hAnsi="Arial" w:cs="Arial"/>
          <w:highlight w:val="yellow"/>
        </w:rPr>
        <w:t>__</w:t>
      </w:r>
      <w:r w:rsidR="007D3963" w:rsidRPr="00FA32EC">
        <w:rPr>
          <w:rFonts w:ascii="Arial" w:eastAsia="Arial" w:hAnsi="Arial" w:cs="Arial"/>
          <w:highlight w:val="yellow"/>
        </w:rPr>
        <w:t>[hier eventuele aparte afspraken opnemen]</w:t>
      </w:r>
      <w:r w:rsidRPr="00FA32EC">
        <w:rPr>
          <w:rFonts w:ascii="Arial" w:eastAsia="Arial" w:hAnsi="Arial" w:cs="Arial"/>
          <w:highlight w:val="yellow"/>
        </w:rPr>
        <w:t>__</w:t>
      </w:r>
    </w:p>
    <w:p w14:paraId="2E80F5C6" w14:textId="77777777" w:rsidR="007D3963" w:rsidRDefault="007D3963" w:rsidP="007D3963">
      <w:pPr>
        <w:numPr>
          <w:ilvl w:val="0"/>
          <w:numId w:val="2"/>
        </w:numPr>
        <w:spacing w:before="240" w:after="240" w:line="268" w:lineRule="auto"/>
        <w:jc w:val="left"/>
        <w:rPr>
          <w:b/>
          <w:sz w:val="24"/>
          <w:szCs w:val="24"/>
        </w:rPr>
      </w:pPr>
      <w:r>
        <w:rPr>
          <w:b/>
          <w:color w:val="550123"/>
          <w:sz w:val="24"/>
          <w:szCs w:val="24"/>
        </w:rPr>
        <w:t>Vroegtijdige wijziging of ontbinding door Aanvrager</w:t>
      </w:r>
    </w:p>
    <w:p w14:paraId="24616AE6" w14:textId="77777777" w:rsidR="007D3963" w:rsidRDefault="007D3963" w:rsidP="007D3963">
      <w:pPr>
        <w:spacing w:before="240" w:after="240" w:line="268" w:lineRule="auto"/>
        <w:jc w:val="left"/>
        <w:rPr>
          <w:rFonts w:ascii="Arial" w:eastAsia="Arial" w:hAnsi="Arial" w:cs="Arial"/>
        </w:rPr>
      </w:pPr>
      <w:r>
        <w:rPr>
          <w:rFonts w:ascii="Arial" w:eastAsia="Arial" w:hAnsi="Arial" w:cs="Arial"/>
        </w:rPr>
        <w:t>Indien er sprake is van veranderde omstandigheden kan er een verzoek worden gedaan tot wijziging van het sponsorcontract overeenkomstig art. 30, 31 en 35 Financieel Reglement GSR.</w:t>
      </w:r>
    </w:p>
    <w:p w14:paraId="484EB559" w14:textId="77777777" w:rsidR="007D3963" w:rsidRDefault="007D3963" w:rsidP="007D3963">
      <w:pPr>
        <w:spacing w:before="240" w:after="240" w:line="268" w:lineRule="auto"/>
        <w:jc w:val="left"/>
        <w:rPr>
          <w:rFonts w:ascii="Arial" w:eastAsia="Arial" w:hAnsi="Arial" w:cs="Arial"/>
        </w:rPr>
      </w:pPr>
      <w:r>
        <w:rPr>
          <w:rFonts w:ascii="Arial" w:eastAsia="Arial" w:hAnsi="Arial" w:cs="Arial"/>
        </w:rPr>
        <w:t xml:space="preserve">Indien er sprake is van overmacht aan de zijde van de Aanvrager wordt dit zo spoedig mogelijk gecommuniceerd met de GSR, en wordt dit contract ontbonden het reeds betaalde gesponsorde bedrag terugbetaald aan de GSR, tenzij anders wordt bepaald door de AV. </w:t>
      </w:r>
    </w:p>
    <w:p w14:paraId="0E8FEF3A" w14:textId="77777777" w:rsidR="007D3963" w:rsidRDefault="007D3963" w:rsidP="007D3963">
      <w:pPr>
        <w:numPr>
          <w:ilvl w:val="0"/>
          <w:numId w:val="2"/>
        </w:numPr>
        <w:spacing w:before="240" w:after="240" w:line="268" w:lineRule="auto"/>
        <w:jc w:val="left"/>
        <w:rPr>
          <w:b/>
          <w:sz w:val="24"/>
          <w:szCs w:val="24"/>
        </w:rPr>
      </w:pPr>
      <w:r>
        <w:rPr>
          <w:b/>
          <w:color w:val="550123"/>
          <w:sz w:val="24"/>
          <w:szCs w:val="24"/>
        </w:rPr>
        <w:t>Eenzijdige opzegging of wijziging door de GSR</w:t>
      </w:r>
    </w:p>
    <w:p w14:paraId="42D93A05" w14:textId="77777777" w:rsidR="007D3963" w:rsidRDefault="007D3963" w:rsidP="007D3963">
      <w:pPr>
        <w:spacing w:before="240" w:after="240" w:line="268" w:lineRule="auto"/>
        <w:jc w:val="left"/>
        <w:rPr>
          <w:rFonts w:ascii="Arial" w:eastAsia="Arial" w:hAnsi="Arial" w:cs="Arial"/>
        </w:rPr>
      </w:pPr>
      <w:r>
        <w:rPr>
          <w:rFonts w:ascii="Arial" w:eastAsia="Arial" w:hAnsi="Arial" w:cs="Arial"/>
        </w:rPr>
        <w:t>Overeenkomstig art. 34 Financieel Reglement GSR kan dit contract onmiddellijk eenzijdig door de GSR gewijzigd of opgezegd worden.</w:t>
      </w:r>
    </w:p>
    <w:p w14:paraId="2293A344" w14:textId="77777777" w:rsidR="007D3963" w:rsidRDefault="007D3963" w:rsidP="007D3963">
      <w:pPr>
        <w:spacing w:before="240" w:after="240" w:line="268" w:lineRule="auto"/>
        <w:jc w:val="left"/>
        <w:rPr>
          <w:rFonts w:ascii="Arial" w:eastAsia="Arial" w:hAnsi="Arial" w:cs="Arial"/>
        </w:rPr>
      </w:pPr>
    </w:p>
    <w:p w14:paraId="14EB2C31" w14:textId="77777777" w:rsidR="007D3963" w:rsidRDefault="007D3963" w:rsidP="007D3963">
      <w:pPr>
        <w:spacing w:before="240" w:after="240" w:line="268" w:lineRule="auto"/>
        <w:ind w:left="720"/>
        <w:jc w:val="left"/>
        <w:rPr>
          <w:rFonts w:ascii="Arial" w:eastAsia="Arial" w:hAnsi="Arial" w:cs="Arial"/>
        </w:rPr>
      </w:pPr>
    </w:p>
    <w:p w14:paraId="1D0B0807" w14:textId="77777777" w:rsidR="007D3963" w:rsidRDefault="007D3963" w:rsidP="007D3963">
      <w:pPr>
        <w:spacing w:before="240" w:after="240" w:line="268" w:lineRule="auto"/>
        <w:ind w:left="720"/>
        <w:jc w:val="left"/>
        <w:rPr>
          <w:rFonts w:ascii="Arial" w:eastAsia="Arial" w:hAnsi="Arial" w:cs="Arial"/>
        </w:rPr>
      </w:pPr>
    </w:p>
    <w:p w14:paraId="4B3FBF2C" w14:textId="77777777" w:rsidR="007D3963" w:rsidRDefault="007D3963" w:rsidP="007D3963">
      <w:pPr>
        <w:spacing w:before="240" w:after="240" w:line="268" w:lineRule="auto"/>
        <w:ind w:left="720"/>
        <w:jc w:val="left"/>
        <w:rPr>
          <w:rFonts w:ascii="Arial" w:eastAsia="Arial" w:hAnsi="Arial" w:cs="Arial"/>
        </w:rPr>
      </w:pPr>
    </w:p>
    <w:p w14:paraId="6795D186" w14:textId="77777777" w:rsidR="007D3963" w:rsidRDefault="007D3963" w:rsidP="007D3963">
      <w:pPr>
        <w:spacing w:before="240" w:after="240" w:line="268" w:lineRule="auto"/>
        <w:ind w:left="720"/>
        <w:jc w:val="left"/>
        <w:rPr>
          <w:rFonts w:ascii="Arial" w:eastAsia="Arial" w:hAnsi="Arial" w:cs="Arial"/>
        </w:rPr>
      </w:pPr>
      <w:r>
        <w:rPr>
          <w:rFonts w:ascii="Arial" w:eastAsia="Arial" w:hAnsi="Arial" w:cs="Arial"/>
        </w:rPr>
        <w:t xml:space="preserve"> </w:t>
      </w:r>
    </w:p>
    <w:p w14:paraId="7993FA03"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Opgemaakt in tweevoud, waarvan beide partijen verklaren één te hebben ontvangen,</w:t>
      </w:r>
    </w:p>
    <w:p w14:paraId="3CEB3A5A"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Te ______________________________ op ______________________________</w:t>
      </w:r>
    </w:p>
    <w:p w14:paraId="272A72E0"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 xml:space="preserve"> </w:t>
      </w:r>
    </w:p>
    <w:p w14:paraId="2285CF99"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 xml:space="preserve">                    </w:t>
      </w:r>
      <w:r>
        <w:rPr>
          <w:rFonts w:ascii="Arial" w:eastAsia="Arial" w:hAnsi="Arial" w:cs="Arial"/>
        </w:rPr>
        <w:tab/>
      </w:r>
    </w:p>
    <w:p w14:paraId="0279DA5B"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 xml:space="preserve"> </w:t>
      </w:r>
    </w:p>
    <w:p w14:paraId="17BA8A43" w14:textId="77777777" w:rsidR="007D3963" w:rsidRDefault="007D3963" w:rsidP="007D3963">
      <w:pPr>
        <w:spacing w:before="240" w:after="200" w:line="268" w:lineRule="auto"/>
        <w:jc w:val="left"/>
        <w:rPr>
          <w:rFonts w:ascii="Arial" w:eastAsia="Arial" w:hAnsi="Arial" w:cs="Arial"/>
        </w:rPr>
      </w:pPr>
      <w:r>
        <w:rPr>
          <w:rFonts w:ascii="Arial" w:eastAsia="Arial" w:hAnsi="Arial" w:cs="Arial"/>
        </w:rPr>
        <w:t xml:space="preserve">______________________________       </w:t>
      </w:r>
      <w:r>
        <w:rPr>
          <w:rFonts w:ascii="Arial" w:eastAsia="Arial" w:hAnsi="Arial" w:cs="Arial"/>
        </w:rPr>
        <w:tab/>
        <w:t xml:space="preserve">        </w:t>
      </w:r>
      <w:r>
        <w:rPr>
          <w:rFonts w:ascii="Arial" w:eastAsia="Arial" w:hAnsi="Arial" w:cs="Arial"/>
        </w:rPr>
        <w:tab/>
        <w:t>____________________________</w:t>
      </w:r>
    </w:p>
    <w:p w14:paraId="70DDFBC3" w14:textId="70C93DE0" w:rsidR="00AD762A" w:rsidRDefault="007D3963" w:rsidP="00FA32EC">
      <w:pPr>
        <w:spacing w:before="240" w:after="200" w:line="268" w:lineRule="auto"/>
        <w:jc w:val="left"/>
      </w:pPr>
      <w:r>
        <w:rPr>
          <w:rFonts w:ascii="Arial" w:eastAsia="Arial" w:hAnsi="Arial" w:cs="Arial"/>
        </w:rPr>
        <w:t>Vertegenwoordiger Gentse Studentenraad               Vertegenwoordiger Aanvrager</w:t>
      </w:r>
      <w:r>
        <w:rPr>
          <w:rFonts w:ascii="Arial" w:eastAsia="Arial" w:hAnsi="Arial" w:cs="Arial"/>
        </w:rPr>
        <w:br/>
      </w:r>
    </w:p>
    <w:sectPr w:rsidR="00AD76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86ED" w14:textId="77777777" w:rsidR="00564923" w:rsidRDefault="00564923" w:rsidP="00564923">
      <w:pPr>
        <w:spacing w:line="240" w:lineRule="auto"/>
      </w:pPr>
      <w:r>
        <w:separator/>
      </w:r>
    </w:p>
  </w:endnote>
  <w:endnote w:type="continuationSeparator" w:id="0">
    <w:p w14:paraId="45296585" w14:textId="77777777" w:rsidR="00564923" w:rsidRDefault="00564923" w:rsidP="00564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641036"/>
      <w:docPartObj>
        <w:docPartGallery w:val="Page Numbers (Bottom of Page)"/>
        <w:docPartUnique/>
      </w:docPartObj>
    </w:sdtPr>
    <w:sdtEndPr>
      <w:rPr>
        <w:noProof/>
      </w:rPr>
    </w:sdtEndPr>
    <w:sdtContent>
      <w:p w14:paraId="1B93C66E" w14:textId="78992F45" w:rsidR="00564923" w:rsidRDefault="005649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4A2ECA" w14:textId="77777777" w:rsidR="00564923" w:rsidRDefault="00564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79A6" w14:textId="77777777" w:rsidR="00564923" w:rsidRDefault="00564923" w:rsidP="00564923">
      <w:pPr>
        <w:spacing w:line="240" w:lineRule="auto"/>
      </w:pPr>
      <w:r>
        <w:separator/>
      </w:r>
    </w:p>
  </w:footnote>
  <w:footnote w:type="continuationSeparator" w:id="0">
    <w:p w14:paraId="2097B086" w14:textId="77777777" w:rsidR="00564923" w:rsidRDefault="00564923" w:rsidP="00564923">
      <w:pPr>
        <w:spacing w:line="240" w:lineRule="auto"/>
      </w:pPr>
      <w:r>
        <w:continuationSeparator/>
      </w:r>
    </w:p>
  </w:footnote>
  <w:footnote w:id="1">
    <w:p w14:paraId="170C0BE3" w14:textId="6CFF200A" w:rsidR="00DE65C3" w:rsidRPr="00DE65C3" w:rsidRDefault="00DE65C3">
      <w:pPr>
        <w:pStyle w:val="FootnoteText"/>
        <w:rPr>
          <w:lang w:val="nl-NL"/>
        </w:rPr>
      </w:pPr>
      <w:r>
        <w:rPr>
          <w:rStyle w:val="FootnoteReference"/>
        </w:rPr>
        <w:footnoteRef/>
      </w:r>
      <w:r>
        <w:t xml:space="preserve"> </w:t>
      </w:r>
      <w:r w:rsidRPr="00DE65C3">
        <w:t>https://gentsestudentenraad.be/over/statuten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E1B41"/>
    <w:multiLevelType w:val="hybridMultilevel"/>
    <w:tmpl w:val="6C98833A"/>
    <w:lvl w:ilvl="0" w:tplc="9878CA74">
      <w:numFmt w:val="bullet"/>
      <w:lvlText w:val=""/>
      <w:lvlJc w:val="left"/>
      <w:pPr>
        <w:ind w:left="720" w:hanging="360"/>
      </w:pPr>
      <w:rPr>
        <w:rFonts w:ascii="Symbol" w:eastAsia="Roboto" w:hAnsi="Symbol" w:cs="Roboto" w:hint="default"/>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6662413"/>
    <w:multiLevelType w:val="multilevel"/>
    <w:tmpl w:val="46FCC70A"/>
    <w:lvl w:ilvl="0">
      <w:start w:val="1"/>
      <w:numFmt w:val="decimal"/>
      <w:lvlText w:val="%1."/>
      <w:lvlJc w:val="left"/>
      <w:pPr>
        <w:ind w:left="720" w:hanging="360"/>
      </w:pPr>
      <w:rPr>
        <w:rFonts w:ascii="Arial" w:eastAsia="Arial" w:hAnsi="Arial" w:cs="Arial"/>
        <w:b/>
        <w:color w:val="550123"/>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0E261D"/>
    <w:multiLevelType w:val="multilevel"/>
    <w:tmpl w:val="9DF443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70157585">
    <w:abstractNumId w:val="2"/>
  </w:num>
  <w:num w:numId="2" w16cid:durableId="1562519781">
    <w:abstractNumId w:val="1"/>
  </w:num>
  <w:num w:numId="3" w16cid:durableId="90480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AE"/>
    <w:rsid w:val="001001AE"/>
    <w:rsid w:val="00207F29"/>
    <w:rsid w:val="00564923"/>
    <w:rsid w:val="005B5821"/>
    <w:rsid w:val="007D3963"/>
    <w:rsid w:val="00825250"/>
    <w:rsid w:val="009213CE"/>
    <w:rsid w:val="00AD762A"/>
    <w:rsid w:val="00AE4C82"/>
    <w:rsid w:val="00DE65C3"/>
    <w:rsid w:val="00FA32EC"/>
    <w:rsid w:val="00FC0A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C841"/>
  <w15:chartTrackingRefBased/>
  <w15:docId w15:val="{B75DD437-6209-46CB-A48E-7C7D6718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963"/>
    <w:pPr>
      <w:spacing w:after="0" w:line="276" w:lineRule="auto"/>
      <w:jc w:val="both"/>
    </w:pPr>
    <w:rPr>
      <w:rFonts w:ascii="Roboto" w:eastAsia="Roboto" w:hAnsi="Roboto" w:cs="Roboto"/>
      <w:kern w:val="0"/>
      <w:lang w:val="nl" w:eastAsia="nl-BE"/>
      <w14:ligatures w14:val="none"/>
    </w:rPr>
  </w:style>
  <w:style w:type="paragraph" w:styleId="Heading1">
    <w:name w:val="heading 1"/>
    <w:basedOn w:val="Normal"/>
    <w:next w:val="Normal"/>
    <w:link w:val="Heading1Char"/>
    <w:uiPriority w:val="9"/>
    <w:qFormat/>
    <w:rsid w:val="007D3963"/>
    <w:pPr>
      <w:keepNext/>
      <w:keepLines/>
      <w:spacing w:before="400" w:after="120"/>
      <w:outlineLvl w:val="0"/>
    </w:pPr>
    <w:rPr>
      <w:b/>
      <w:color w:val="65213C"/>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963"/>
    <w:rPr>
      <w:rFonts w:ascii="Roboto" w:eastAsia="Roboto" w:hAnsi="Roboto" w:cs="Roboto"/>
      <w:b/>
      <w:color w:val="65213C"/>
      <w:kern w:val="0"/>
      <w:sz w:val="40"/>
      <w:szCs w:val="40"/>
      <w:lang w:val="nl" w:eastAsia="nl-BE"/>
      <w14:ligatures w14:val="none"/>
    </w:rPr>
  </w:style>
  <w:style w:type="paragraph" w:styleId="Header">
    <w:name w:val="header"/>
    <w:basedOn w:val="Normal"/>
    <w:link w:val="HeaderChar"/>
    <w:uiPriority w:val="99"/>
    <w:unhideWhenUsed/>
    <w:rsid w:val="00564923"/>
    <w:pPr>
      <w:tabs>
        <w:tab w:val="center" w:pos="4536"/>
        <w:tab w:val="right" w:pos="9072"/>
      </w:tabs>
      <w:spacing w:line="240" w:lineRule="auto"/>
    </w:pPr>
  </w:style>
  <w:style w:type="character" w:customStyle="1" w:styleId="HeaderChar">
    <w:name w:val="Header Char"/>
    <w:basedOn w:val="DefaultParagraphFont"/>
    <w:link w:val="Header"/>
    <w:uiPriority w:val="99"/>
    <w:rsid w:val="00564923"/>
    <w:rPr>
      <w:rFonts w:ascii="Roboto" w:eastAsia="Roboto" w:hAnsi="Roboto" w:cs="Roboto"/>
      <w:kern w:val="0"/>
      <w:lang w:val="nl" w:eastAsia="nl-BE"/>
      <w14:ligatures w14:val="none"/>
    </w:rPr>
  </w:style>
  <w:style w:type="paragraph" w:styleId="Footer">
    <w:name w:val="footer"/>
    <w:basedOn w:val="Normal"/>
    <w:link w:val="FooterChar"/>
    <w:uiPriority w:val="99"/>
    <w:unhideWhenUsed/>
    <w:rsid w:val="00564923"/>
    <w:pPr>
      <w:tabs>
        <w:tab w:val="center" w:pos="4536"/>
        <w:tab w:val="right" w:pos="9072"/>
      </w:tabs>
      <w:spacing w:line="240" w:lineRule="auto"/>
    </w:pPr>
  </w:style>
  <w:style w:type="character" w:customStyle="1" w:styleId="FooterChar">
    <w:name w:val="Footer Char"/>
    <w:basedOn w:val="DefaultParagraphFont"/>
    <w:link w:val="Footer"/>
    <w:uiPriority w:val="99"/>
    <w:rsid w:val="00564923"/>
    <w:rPr>
      <w:rFonts w:ascii="Roboto" w:eastAsia="Roboto" w:hAnsi="Roboto" w:cs="Roboto"/>
      <w:kern w:val="0"/>
      <w:lang w:val="nl" w:eastAsia="nl-BE"/>
      <w14:ligatures w14:val="none"/>
    </w:rPr>
  </w:style>
  <w:style w:type="paragraph" w:styleId="FootnoteText">
    <w:name w:val="footnote text"/>
    <w:basedOn w:val="Normal"/>
    <w:link w:val="FootnoteTextChar"/>
    <w:uiPriority w:val="99"/>
    <w:semiHidden/>
    <w:unhideWhenUsed/>
    <w:rsid w:val="00DE65C3"/>
    <w:pPr>
      <w:spacing w:line="240" w:lineRule="auto"/>
    </w:pPr>
    <w:rPr>
      <w:sz w:val="20"/>
      <w:szCs w:val="20"/>
    </w:rPr>
  </w:style>
  <w:style w:type="character" w:customStyle="1" w:styleId="FootnoteTextChar">
    <w:name w:val="Footnote Text Char"/>
    <w:basedOn w:val="DefaultParagraphFont"/>
    <w:link w:val="FootnoteText"/>
    <w:uiPriority w:val="99"/>
    <w:semiHidden/>
    <w:rsid w:val="00DE65C3"/>
    <w:rPr>
      <w:rFonts w:ascii="Roboto" w:eastAsia="Roboto" w:hAnsi="Roboto" w:cs="Roboto"/>
      <w:kern w:val="0"/>
      <w:sz w:val="20"/>
      <w:szCs w:val="20"/>
      <w:lang w:val="nl" w:eastAsia="nl-BE"/>
      <w14:ligatures w14:val="none"/>
    </w:rPr>
  </w:style>
  <w:style w:type="character" w:styleId="FootnoteReference">
    <w:name w:val="footnote reference"/>
    <w:basedOn w:val="DefaultParagraphFont"/>
    <w:uiPriority w:val="99"/>
    <w:semiHidden/>
    <w:unhideWhenUsed/>
    <w:rsid w:val="00DE65C3"/>
    <w:rPr>
      <w:vertAlign w:val="superscript"/>
    </w:rPr>
  </w:style>
  <w:style w:type="paragraph" w:styleId="ListParagraph">
    <w:name w:val="List Paragraph"/>
    <w:basedOn w:val="Normal"/>
    <w:uiPriority w:val="34"/>
    <w:qFormat/>
    <w:rsid w:val="00AE4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CA26-32B9-4C43-A40D-4CB8C477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444</Words>
  <Characters>2447</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Pieter-Jan Debruyckere</dc:creator>
  <cp:keywords/>
  <dc:description/>
  <cp:lastModifiedBy>Pieter-Jan Debruyckere</cp:lastModifiedBy>
  <cp:revision>11</cp:revision>
  <dcterms:created xsi:type="dcterms:W3CDTF">2023-06-26T16:44:00Z</dcterms:created>
  <dcterms:modified xsi:type="dcterms:W3CDTF">2023-06-26T16:56:00Z</dcterms:modified>
</cp:coreProperties>
</file>